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12A" w:rsidRDefault="00CE712A" w:rsidP="00491C58">
      <w:pPr>
        <w:rPr>
          <w:rFonts w:ascii="Arial" w:hAnsi="Arial" w:cs="Arial"/>
          <w:b/>
          <w:sz w:val="20"/>
        </w:rPr>
      </w:pPr>
    </w:p>
    <w:p w:rsidR="00491C58" w:rsidRPr="00994A75" w:rsidRDefault="00491C58" w:rsidP="00491C58">
      <w:pPr>
        <w:rPr>
          <w:rFonts w:ascii="Arial" w:hAnsi="Arial" w:cs="Arial"/>
          <w:b/>
          <w:sz w:val="20"/>
        </w:rPr>
      </w:pPr>
      <w:r w:rsidRPr="00994A75">
        <w:rPr>
          <w:rFonts w:ascii="Arial" w:hAnsi="Arial" w:cs="Arial"/>
          <w:b/>
          <w:sz w:val="20"/>
        </w:rPr>
        <w:t xml:space="preserve">Technické podmínky výrobků </w:t>
      </w:r>
    </w:p>
    <w:p w:rsidR="00491C58" w:rsidRPr="00994A75" w:rsidRDefault="00491C58" w:rsidP="00491C58">
      <w:pPr>
        <w:rPr>
          <w:rFonts w:ascii="Arial" w:hAnsi="Arial" w:cs="Arial"/>
          <w:sz w:val="20"/>
        </w:rPr>
      </w:pPr>
      <w:r w:rsidRPr="00994A75">
        <w:rPr>
          <w:rFonts w:ascii="Arial" w:hAnsi="Arial" w:cs="Arial"/>
          <w:sz w:val="20"/>
        </w:rPr>
        <w:t>Určuje kvalitativní požadavky materiálů použitých v projektové dokumentaci a výkazu výměr, parametry z hlediska kvality jsou uvedeny jako minimální.</w:t>
      </w:r>
    </w:p>
    <w:p w:rsidR="00491C58" w:rsidRDefault="00491C58" w:rsidP="00491C58">
      <w:pPr>
        <w:rPr>
          <w:rFonts w:ascii="Arial" w:hAnsi="Arial" w:cs="Arial"/>
          <w:bCs/>
          <w:sz w:val="20"/>
        </w:rPr>
      </w:pPr>
    </w:p>
    <w:p w:rsidR="007F00A9" w:rsidRPr="00362CB1" w:rsidRDefault="007F00A9" w:rsidP="007F00A9">
      <w:pPr>
        <w:rPr>
          <w:rFonts w:ascii="Arial" w:hAnsi="Arial" w:cs="Arial"/>
          <w:b/>
          <w:sz w:val="20"/>
        </w:rPr>
      </w:pPr>
      <w:r w:rsidRPr="00362CB1">
        <w:rPr>
          <w:rFonts w:ascii="Arial" w:hAnsi="Arial" w:cs="Arial"/>
          <w:b/>
          <w:sz w:val="20"/>
        </w:rPr>
        <w:t xml:space="preserve">Lepidlo/stěrka pro </w:t>
      </w:r>
      <w:r w:rsidR="00001327">
        <w:rPr>
          <w:rFonts w:ascii="Arial" w:hAnsi="Arial" w:cs="Arial"/>
          <w:b/>
          <w:sz w:val="20"/>
        </w:rPr>
        <w:t>krycí desky z XPS</w:t>
      </w:r>
      <w:bookmarkStart w:id="0" w:name="_GoBack"/>
      <w:bookmarkEnd w:id="0"/>
    </w:p>
    <w:p w:rsidR="007F00A9" w:rsidRPr="00362CB1" w:rsidRDefault="007F00A9" w:rsidP="007F00A9">
      <w:pPr>
        <w:numPr>
          <w:ilvl w:val="0"/>
          <w:numId w:val="17"/>
        </w:numPr>
        <w:autoSpaceDE w:val="0"/>
        <w:autoSpaceDN w:val="0"/>
        <w:ind w:left="993" w:hanging="295"/>
        <w:rPr>
          <w:rFonts w:ascii="Arial" w:hAnsi="Arial" w:cs="Arial"/>
          <w:sz w:val="20"/>
        </w:rPr>
      </w:pPr>
      <w:r w:rsidRPr="00362CB1">
        <w:rPr>
          <w:rFonts w:ascii="Arial" w:hAnsi="Arial" w:cs="Arial"/>
          <w:sz w:val="20"/>
        </w:rPr>
        <w:t>Pro lepení izolačních desek</w:t>
      </w:r>
    </w:p>
    <w:p w:rsidR="007F00A9" w:rsidRPr="00362CB1" w:rsidRDefault="007F00A9" w:rsidP="007F00A9">
      <w:pPr>
        <w:numPr>
          <w:ilvl w:val="0"/>
          <w:numId w:val="17"/>
        </w:numPr>
        <w:autoSpaceDE w:val="0"/>
        <w:autoSpaceDN w:val="0"/>
        <w:ind w:left="993" w:hanging="295"/>
        <w:rPr>
          <w:rFonts w:ascii="Arial" w:hAnsi="Arial" w:cs="Arial"/>
          <w:sz w:val="20"/>
        </w:rPr>
      </w:pPr>
      <w:r w:rsidRPr="00362CB1">
        <w:rPr>
          <w:rFonts w:ascii="Arial" w:hAnsi="Arial" w:cs="Arial"/>
          <w:sz w:val="20"/>
        </w:rPr>
        <w:t>K vytváření základní vrstvy</w:t>
      </w:r>
    </w:p>
    <w:p w:rsidR="007F00A9" w:rsidRPr="00362CB1" w:rsidRDefault="007F00A9" w:rsidP="007F00A9">
      <w:pPr>
        <w:numPr>
          <w:ilvl w:val="0"/>
          <w:numId w:val="17"/>
        </w:numPr>
        <w:autoSpaceDE w:val="0"/>
        <w:autoSpaceDN w:val="0"/>
        <w:ind w:left="993" w:hanging="295"/>
        <w:rPr>
          <w:rFonts w:ascii="Arial" w:hAnsi="Arial" w:cs="Arial"/>
          <w:sz w:val="20"/>
        </w:rPr>
      </w:pPr>
      <w:r w:rsidRPr="00362CB1">
        <w:rPr>
          <w:rFonts w:ascii="Arial" w:hAnsi="Arial" w:cs="Arial"/>
          <w:sz w:val="20"/>
        </w:rPr>
        <w:t xml:space="preserve">Faktor difúzního odporu max. μ = 20 </w:t>
      </w:r>
    </w:p>
    <w:p w:rsidR="007F00A9" w:rsidRPr="007F00A9" w:rsidRDefault="007F00A9" w:rsidP="00491C58">
      <w:pPr>
        <w:numPr>
          <w:ilvl w:val="0"/>
          <w:numId w:val="17"/>
        </w:numPr>
        <w:autoSpaceDE w:val="0"/>
        <w:autoSpaceDN w:val="0"/>
        <w:ind w:left="993" w:hanging="295"/>
        <w:rPr>
          <w:rFonts w:ascii="Arial" w:hAnsi="Arial" w:cs="Arial"/>
          <w:sz w:val="20"/>
        </w:rPr>
      </w:pPr>
      <w:r w:rsidRPr="00362CB1">
        <w:rPr>
          <w:rFonts w:ascii="Arial" w:hAnsi="Arial" w:cs="Arial"/>
          <w:sz w:val="20"/>
        </w:rPr>
        <w:t xml:space="preserve">Stěrkování 2-3 mm </w:t>
      </w:r>
    </w:p>
    <w:p w:rsidR="007F00A9" w:rsidRDefault="007F00A9" w:rsidP="00B969B5">
      <w:pPr>
        <w:rPr>
          <w:rFonts w:ascii="Arial" w:hAnsi="Arial" w:cs="Arial"/>
          <w:b/>
          <w:bCs/>
          <w:sz w:val="20"/>
        </w:rPr>
      </w:pPr>
    </w:p>
    <w:p w:rsidR="00B969B5" w:rsidRPr="00994A75" w:rsidRDefault="00B969B5" w:rsidP="00B969B5">
      <w:pPr>
        <w:rPr>
          <w:rFonts w:ascii="Arial" w:hAnsi="Arial" w:cs="Arial"/>
          <w:b/>
          <w:bCs/>
          <w:sz w:val="20"/>
        </w:rPr>
      </w:pPr>
      <w:r w:rsidRPr="00994A75">
        <w:rPr>
          <w:rFonts w:ascii="Arial" w:hAnsi="Arial" w:cs="Arial"/>
          <w:b/>
          <w:bCs/>
          <w:sz w:val="20"/>
        </w:rPr>
        <w:t>Dekorativní mozaiková omítka</w:t>
      </w:r>
    </w:p>
    <w:p w:rsidR="00B969B5" w:rsidRPr="00994A75" w:rsidRDefault="00B969B5" w:rsidP="00B969B5">
      <w:pPr>
        <w:numPr>
          <w:ilvl w:val="0"/>
          <w:numId w:val="1"/>
        </w:numPr>
        <w:ind w:left="1065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 xml:space="preserve">omítka střednězrnná </w:t>
      </w:r>
    </w:p>
    <w:p w:rsidR="00B969B5" w:rsidRPr="00994A75" w:rsidRDefault="00B969B5" w:rsidP="00B969B5">
      <w:pPr>
        <w:numPr>
          <w:ilvl w:val="0"/>
          <w:numId w:val="1"/>
        </w:numPr>
        <w:ind w:left="1065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na bázi akrylátových pryskyřic</w:t>
      </w:r>
    </w:p>
    <w:p w:rsidR="00B969B5" w:rsidRPr="00B969B5" w:rsidRDefault="00B969B5" w:rsidP="00B969B5">
      <w:pPr>
        <w:numPr>
          <w:ilvl w:val="0"/>
          <w:numId w:val="1"/>
        </w:numPr>
        <w:ind w:left="1065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 xml:space="preserve">barva </w:t>
      </w:r>
      <w:r>
        <w:rPr>
          <w:rFonts w:ascii="Arial" w:hAnsi="Arial" w:cs="Arial"/>
          <w:bCs/>
          <w:sz w:val="20"/>
        </w:rPr>
        <w:t>šedá</w:t>
      </w:r>
    </w:p>
    <w:p w:rsidR="00B969B5" w:rsidRDefault="00B969B5" w:rsidP="00B969B5">
      <w:pPr>
        <w:tabs>
          <w:tab w:val="left" w:pos="3900"/>
        </w:tabs>
        <w:rPr>
          <w:rFonts w:ascii="Arial" w:hAnsi="Arial" w:cs="Arial"/>
          <w:b/>
          <w:sz w:val="20"/>
        </w:rPr>
      </w:pPr>
    </w:p>
    <w:p w:rsidR="00B969B5" w:rsidRPr="00362CB1" w:rsidRDefault="00B969B5" w:rsidP="00B969B5">
      <w:pPr>
        <w:tabs>
          <w:tab w:val="left" w:pos="3900"/>
        </w:tabs>
        <w:rPr>
          <w:rFonts w:ascii="Arial" w:hAnsi="Arial" w:cs="Arial"/>
          <w:b/>
          <w:sz w:val="20"/>
        </w:rPr>
      </w:pPr>
      <w:r w:rsidRPr="00362CB1">
        <w:rPr>
          <w:rFonts w:ascii="Arial" w:hAnsi="Arial" w:cs="Arial"/>
          <w:b/>
          <w:sz w:val="20"/>
        </w:rPr>
        <w:t>Penetrace</w:t>
      </w:r>
      <w:r w:rsidRPr="00362CB1">
        <w:rPr>
          <w:rFonts w:ascii="Arial" w:hAnsi="Arial" w:cs="Arial"/>
          <w:b/>
          <w:sz w:val="20"/>
        </w:rPr>
        <w:tab/>
      </w:r>
    </w:p>
    <w:p w:rsidR="00B969B5" w:rsidRPr="00362CB1" w:rsidRDefault="00B969B5" w:rsidP="00B969B5">
      <w:pPr>
        <w:numPr>
          <w:ilvl w:val="0"/>
          <w:numId w:val="16"/>
        </w:numPr>
        <w:autoSpaceDE w:val="0"/>
        <w:autoSpaceDN w:val="0"/>
        <w:ind w:left="993" w:hanging="295"/>
        <w:rPr>
          <w:rFonts w:ascii="Arial" w:hAnsi="Arial" w:cs="Arial"/>
          <w:sz w:val="20"/>
        </w:rPr>
      </w:pPr>
      <w:r w:rsidRPr="00362CB1">
        <w:rPr>
          <w:rFonts w:ascii="Arial" w:hAnsi="Arial" w:cs="Arial"/>
          <w:sz w:val="20"/>
        </w:rPr>
        <w:t>Probarvený podkladní nátěr na bázi akrylátové disperze</w:t>
      </w:r>
    </w:p>
    <w:p w:rsidR="00B969B5" w:rsidRPr="00362CB1" w:rsidRDefault="00B969B5" w:rsidP="00B969B5">
      <w:pPr>
        <w:numPr>
          <w:ilvl w:val="0"/>
          <w:numId w:val="16"/>
        </w:numPr>
        <w:autoSpaceDE w:val="0"/>
        <w:autoSpaceDN w:val="0"/>
        <w:ind w:left="993" w:hanging="295"/>
        <w:rPr>
          <w:rFonts w:ascii="Arial" w:hAnsi="Arial" w:cs="Arial"/>
          <w:sz w:val="20"/>
        </w:rPr>
      </w:pPr>
      <w:r w:rsidRPr="00362CB1">
        <w:rPr>
          <w:rFonts w:ascii="Arial" w:hAnsi="Arial" w:cs="Arial"/>
          <w:sz w:val="20"/>
        </w:rPr>
        <w:t>Pro tenkovrstvé omítky</w:t>
      </w:r>
    </w:p>
    <w:p w:rsidR="00B969B5" w:rsidRDefault="00B969B5" w:rsidP="00D44814">
      <w:pPr>
        <w:rPr>
          <w:rFonts w:ascii="Arial" w:hAnsi="Arial" w:cs="Arial"/>
          <w:b/>
          <w:bCs/>
          <w:sz w:val="20"/>
        </w:rPr>
      </w:pPr>
    </w:p>
    <w:p w:rsidR="00B969B5" w:rsidRDefault="00B969B5" w:rsidP="00D44814">
      <w:pPr>
        <w:rPr>
          <w:rFonts w:ascii="Arial" w:hAnsi="Arial" w:cs="Arial"/>
          <w:b/>
          <w:bCs/>
          <w:sz w:val="20"/>
        </w:rPr>
      </w:pPr>
    </w:p>
    <w:p w:rsidR="00D44814" w:rsidRPr="00994A75" w:rsidRDefault="00D44814" w:rsidP="00D44814">
      <w:pPr>
        <w:rPr>
          <w:rFonts w:ascii="Arial" w:hAnsi="Arial" w:cs="Arial"/>
          <w:b/>
          <w:bCs/>
          <w:sz w:val="20"/>
        </w:rPr>
      </w:pPr>
      <w:r w:rsidRPr="00994A75">
        <w:rPr>
          <w:rFonts w:ascii="Arial" w:hAnsi="Arial" w:cs="Arial"/>
          <w:b/>
          <w:bCs/>
          <w:sz w:val="20"/>
        </w:rPr>
        <w:t xml:space="preserve">Klempířské prvky </w:t>
      </w:r>
    </w:p>
    <w:p w:rsidR="00CD1579" w:rsidRPr="00CD1579" w:rsidRDefault="00CD1579" w:rsidP="00D44814">
      <w:pPr>
        <w:numPr>
          <w:ilvl w:val="0"/>
          <w:numId w:val="14"/>
        </w:numPr>
        <w:rPr>
          <w:rFonts w:ascii="Arial" w:hAnsi="Arial" w:cs="Arial"/>
          <w:bCs/>
          <w:sz w:val="20"/>
        </w:rPr>
      </w:pPr>
      <w:r w:rsidRPr="00CD1579">
        <w:rPr>
          <w:rFonts w:ascii="Arial" w:hAnsi="Arial" w:cs="Arial"/>
          <w:bCs/>
          <w:sz w:val="20"/>
        </w:rPr>
        <w:t>poplastovaný plech</w:t>
      </w:r>
    </w:p>
    <w:p w:rsidR="00D44814" w:rsidRPr="00994A75" w:rsidRDefault="00D44814" w:rsidP="00D44814">
      <w:pPr>
        <w:numPr>
          <w:ilvl w:val="0"/>
          <w:numId w:val="14"/>
        </w:numPr>
        <w:rPr>
          <w:rFonts w:ascii="Arial" w:hAnsi="Arial" w:cs="Arial"/>
          <w:b/>
          <w:bCs/>
          <w:sz w:val="20"/>
        </w:rPr>
      </w:pPr>
      <w:r w:rsidRPr="00994A75">
        <w:rPr>
          <w:rFonts w:ascii="Arial" w:hAnsi="Arial" w:cs="Arial"/>
          <w:bCs/>
          <w:sz w:val="20"/>
        </w:rPr>
        <w:t>žárově pozinkovaný ocelový plech tl. 0,6mm – 0,7mm s oboustrannou povrchovou úpravou</w:t>
      </w:r>
    </w:p>
    <w:p w:rsidR="00D44814" w:rsidRPr="00994A75" w:rsidRDefault="00D44814" w:rsidP="00D44814">
      <w:pPr>
        <w:numPr>
          <w:ilvl w:val="0"/>
          <w:numId w:val="14"/>
        </w:numPr>
        <w:rPr>
          <w:rFonts w:ascii="Arial" w:hAnsi="Arial" w:cs="Arial"/>
          <w:b/>
          <w:bCs/>
          <w:sz w:val="20"/>
        </w:rPr>
      </w:pPr>
      <w:r w:rsidRPr="00994A75">
        <w:rPr>
          <w:rFonts w:ascii="Arial" w:hAnsi="Arial" w:cs="Arial"/>
          <w:bCs/>
          <w:sz w:val="20"/>
        </w:rPr>
        <w:t>pasivační vrstva</w:t>
      </w:r>
    </w:p>
    <w:p w:rsidR="00D44814" w:rsidRPr="00994A75" w:rsidRDefault="00D44814" w:rsidP="00D44814">
      <w:pPr>
        <w:numPr>
          <w:ilvl w:val="0"/>
          <w:numId w:val="14"/>
        </w:numPr>
        <w:rPr>
          <w:rFonts w:ascii="Arial" w:hAnsi="Arial" w:cs="Arial"/>
          <w:b/>
          <w:bCs/>
          <w:sz w:val="20"/>
        </w:rPr>
      </w:pPr>
      <w:r w:rsidRPr="00994A75">
        <w:rPr>
          <w:rFonts w:ascii="Arial" w:hAnsi="Arial" w:cs="Arial"/>
          <w:bCs/>
          <w:sz w:val="20"/>
        </w:rPr>
        <w:t>základní nátěr</w:t>
      </w:r>
    </w:p>
    <w:p w:rsidR="00D44814" w:rsidRPr="00994A75" w:rsidRDefault="00D44814" w:rsidP="00D44814">
      <w:pPr>
        <w:numPr>
          <w:ilvl w:val="0"/>
          <w:numId w:val="14"/>
        </w:numPr>
        <w:rPr>
          <w:rFonts w:ascii="Arial" w:hAnsi="Arial" w:cs="Arial"/>
          <w:b/>
          <w:bCs/>
          <w:sz w:val="20"/>
        </w:rPr>
      </w:pPr>
      <w:r w:rsidRPr="00994A75">
        <w:rPr>
          <w:rFonts w:ascii="Arial" w:hAnsi="Arial" w:cs="Arial"/>
          <w:bCs/>
          <w:sz w:val="20"/>
        </w:rPr>
        <w:t xml:space="preserve">povrchová úprava </w:t>
      </w:r>
      <w:r w:rsidR="00577469" w:rsidRPr="00994A75">
        <w:rPr>
          <w:rFonts w:ascii="Arial" w:hAnsi="Arial" w:cs="Arial"/>
          <w:sz w:val="20"/>
        </w:rPr>
        <w:t xml:space="preserve"> polyesterovým nátěr </w:t>
      </w:r>
      <w:r w:rsidR="00577469" w:rsidRPr="00994A75">
        <w:rPr>
          <w:rFonts w:ascii="Arial" w:hAnsi="Arial" w:cs="Arial"/>
          <w:bCs/>
          <w:sz w:val="20"/>
        </w:rPr>
        <w:t>min. 25µm</w:t>
      </w:r>
    </w:p>
    <w:p w:rsidR="00D44814" w:rsidRPr="00994A75" w:rsidRDefault="00D44814" w:rsidP="00893B73">
      <w:pPr>
        <w:numPr>
          <w:ilvl w:val="0"/>
          <w:numId w:val="14"/>
        </w:numPr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 xml:space="preserve">barva klempířských prvků – </w:t>
      </w:r>
      <w:r w:rsidR="00CE712A">
        <w:rPr>
          <w:rFonts w:ascii="Arial" w:hAnsi="Arial" w:cs="Arial"/>
          <w:bCs/>
          <w:sz w:val="20"/>
        </w:rPr>
        <w:t>světle</w:t>
      </w:r>
      <w:r w:rsidR="0085782A" w:rsidRPr="00994A75">
        <w:rPr>
          <w:rFonts w:ascii="Arial" w:hAnsi="Arial" w:cs="Arial"/>
          <w:bCs/>
          <w:sz w:val="20"/>
        </w:rPr>
        <w:t xml:space="preserve"> šedá</w:t>
      </w:r>
    </w:p>
    <w:p w:rsidR="00FB7B72" w:rsidRPr="00994A75" w:rsidRDefault="00FB7B72" w:rsidP="00491C58">
      <w:pPr>
        <w:ind w:left="1065"/>
        <w:rPr>
          <w:rFonts w:ascii="Arial" w:hAnsi="Arial" w:cs="Arial"/>
          <w:b/>
          <w:bCs/>
          <w:sz w:val="20"/>
        </w:rPr>
      </w:pPr>
    </w:p>
    <w:p w:rsidR="00491C58" w:rsidRPr="00994A75" w:rsidRDefault="00491C58" w:rsidP="00491C58">
      <w:pPr>
        <w:rPr>
          <w:rFonts w:ascii="Arial" w:hAnsi="Arial" w:cs="Arial"/>
          <w:b/>
          <w:sz w:val="20"/>
        </w:rPr>
      </w:pPr>
      <w:r w:rsidRPr="00994A75">
        <w:rPr>
          <w:rFonts w:ascii="Arial" w:hAnsi="Arial" w:cs="Arial"/>
          <w:b/>
          <w:sz w:val="20"/>
        </w:rPr>
        <w:t xml:space="preserve">Základní antikorozní barva na kovy </w:t>
      </w:r>
    </w:p>
    <w:p w:rsidR="00491C58" w:rsidRPr="00994A75" w:rsidRDefault="00491C58" w:rsidP="00491C58">
      <w:pPr>
        <w:numPr>
          <w:ilvl w:val="0"/>
          <w:numId w:val="9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1x základní antikorozní vodou ředitelná jednosložková barva na bázi akrylátové disperze</w:t>
      </w:r>
    </w:p>
    <w:p w:rsidR="00491C58" w:rsidRPr="00994A75" w:rsidRDefault="00491C58" w:rsidP="00491C58">
      <w:pPr>
        <w:numPr>
          <w:ilvl w:val="0"/>
          <w:numId w:val="9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Hustota</w:t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  <w:t>1,1-1,3 g/ml</w:t>
      </w:r>
    </w:p>
    <w:p w:rsidR="00491C58" w:rsidRPr="00994A75" w:rsidRDefault="00491C58" w:rsidP="00491C58">
      <w:pPr>
        <w:numPr>
          <w:ilvl w:val="0"/>
          <w:numId w:val="9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pH</w:t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  <w:t>9-10</w:t>
      </w:r>
    </w:p>
    <w:p w:rsidR="00491C58" w:rsidRPr="00994A75" w:rsidRDefault="00491C58" w:rsidP="00491C58">
      <w:pPr>
        <w:numPr>
          <w:ilvl w:val="0"/>
          <w:numId w:val="9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Hmotnostní sušina</w:t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  <w:t>45-55%</w:t>
      </w:r>
    </w:p>
    <w:p w:rsidR="00491C58" w:rsidRPr="00994A75" w:rsidRDefault="00491C58" w:rsidP="00491C58">
      <w:pPr>
        <w:numPr>
          <w:ilvl w:val="0"/>
          <w:numId w:val="9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 xml:space="preserve">Objemová sušina </w:t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  <w:t>35-45%</w:t>
      </w:r>
    </w:p>
    <w:p w:rsidR="00491C58" w:rsidRPr="00994A75" w:rsidRDefault="00491C58" w:rsidP="00491C58">
      <w:pPr>
        <w:numPr>
          <w:ilvl w:val="0"/>
          <w:numId w:val="9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Protikorozní vlastnosti, soudržnost s kovovými podklady, chemická odolnost.</w:t>
      </w:r>
    </w:p>
    <w:p w:rsidR="00491C58" w:rsidRPr="00994A75" w:rsidRDefault="00491C58" w:rsidP="00491C58">
      <w:pPr>
        <w:numPr>
          <w:ilvl w:val="0"/>
          <w:numId w:val="9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 xml:space="preserve">tl. nátěru suché vrstvy </w:t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  <w:t>50</w:t>
      </w:r>
      <w:r w:rsidRPr="00CE712A">
        <w:rPr>
          <w:rFonts w:ascii="Symbol" w:hAnsi="Symbol" w:cs="Arial"/>
          <w:iCs/>
          <w:sz w:val="20"/>
        </w:rPr>
        <w:t></w:t>
      </w:r>
      <w:r w:rsidRPr="00994A75">
        <w:rPr>
          <w:rFonts w:ascii="Arial" w:hAnsi="Arial" w:cs="Arial"/>
          <w:iCs/>
          <w:sz w:val="20"/>
        </w:rPr>
        <w:t>m</w:t>
      </w:r>
    </w:p>
    <w:p w:rsidR="00491C58" w:rsidRPr="00994A75" w:rsidRDefault="00491C58" w:rsidP="00491C58">
      <w:pPr>
        <w:numPr>
          <w:ilvl w:val="0"/>
          <w:numId w:val="9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neobsahuje žádná aromatická rozpouštědla ani lakový benzín</w:t>
      </w:r>
      <w:r w:rsidRPr="00994A75">
        <w:rPr>
          <w:rFonts w:ascii="Arial" w:hAnsi="Arial" w:cs="Arial"/>
          <w:sz w:val="20"/>
        </w:rPr>
        <w:t>.</w:t>
      </w:r>
    </w:p>
    <w:p w:rsidR="00893C5A" w:rsidRDefault="00893C5A" w:rsidP="00491C58">
      <w:pPr>
        <w:rPr>
          <w:rFonts w:ascii="Arial" w:hAnsi="Arial" w:cs="Arial"/>
          <w:b/>
          <w:sz w:val="20"/>
        </w:rPr>
      </w:pPr>
    </w:p>
    <w:p w:rsidR="00491C58" w:rsidRPr="00994A75" w:rsidRDefault="00491C58" w:rsidP="00491C58">
      <w:pPr>
        <w:rPr>
          <w:rFonts w:ascii="Arial" w:hAnsi="Arial" w:cs="Arial"/>
          <w:b/>
          <w:sz w:val="20"/>
        </w:rPr>
      </w:pPr>
      <w:r w:rsidRPr="00994A75">
        <w:rPr>
          <w:rFonts w:ascii="Arial" w:hAnsi="Arial" w:cs="Arial"/>
          <w:b/>
          <w:sz w:val="20"/>
        </w:rPr>
        <w:t xml:space="preserve">Disperzní akrylátový email na kovy </w:t>
      </w:r>
    </w:p>
    <w:p w:rsidR="00491C58" w:rsidRPr="00994A75" w:rsidRDefault="00491C58" w:rsidP="00491C58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1x disperzní jednosložkový vodou ředitelný email formulovaný na bázi akrylátové disperze</w:t>
      </w:r>
    </w:p>
    <w:p w:rsidR="00491C58" w:rsidRPr="00994A75" w:rsidRDefault="00491C58" w:rsidP="00491C58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Hustota</w:t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  <w:t>1,15-1,25 g/ml</w:t>
      </w:r>
    </w:p>
    <w:p w:rsidR="00491C58" w:rsidRPr="00994A75" w:rsidRDefault="00491C58" w:rsidP="00491C58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pH</w:t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  <w:t>8,5-10</w:t>
      </w:r>
    </w:p>
    <w:p w:rsidR="00491C58" w:rsidRPr="00994A75" w:rsidRDefault="00491C58" w:rsidP="00491C58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Hmotnostní sušina</w:t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  <w:t>45-60%</w:t>
      </w:r>
    </w:p>
    <w:p w:rsidR="00491C58" w:rsidRPr="00994A75" w:rsidRDefault="00491C58" w:rsidP="00491C58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 xml:space="preserve">Objemová sušina </w:t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  <w:t>35-50%</w:t>
      </w:r>
    </w:p>
    <w:p w:rsidR="00491C58" w:rsidRPr="00994A75" w:rsidRDefault="00491C58" w:rsidP="00491C58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Odolnost proti působení UV záření a povětrnostním vlivům, chemická odolnost.</w:t>
      </w:r>
    </w:p>
    <w:p w:rsidR="00491C58" w:rsidRPr="00994A75" w:rsidRDefault="00491C58" w:rsidP="00491C58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Odolný proti křídování a křehnutí.</w:t>
      </w:r>
    </w:p>
    <w:p w:rsidR="00491C58" w:rsidRPr="00994A75" w:rsidRDefault="00491C58" w:rsidP="00491C58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Podklad musí být opatřen základním antikorozním nátěrem doporučeným výrobcem.</w:t>
      </w:r>
    </w:p>
    <w:p w:rsidR="00491C58" w:rsidRPr="00994A75" w:rsidRDefault="00491C58" w:rsidP="00491C58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 xml:space="preserve">vydatnost </w:t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</w:r>
      <w:r w:rsidRPr="00994A75">
        <w:rPr>
          <w:rFonts w:ascii="Arial" w:hAnsi="Arial" w:cs="Arial"/>
          <w:iCs/>
          <w:sz w:val="20"/>
        </w:rPr>
        <w:tab/>
        <w:t>7-10m</w:t>
      </w:r>
      <w:r w:rsidRPr="00994A75">
        <w:rPr>
          <w:rFonts w:ascii="Arial" w:hAnsi="Arial" w:cs="Arial"/>
          <w:iCs/>
          <w:sz w:val="20"/>
          <w:vertAlign w:val="superscript"/>
        </w:rPr>
        <w:t>2</w:t>
      </w:r>
      <w:r w:rsidRPr="00994A75">
        <w:rPr>
          <w:rFonts w:ascii="Arial" w:hAnsi="Arial" w:cs="Arial"/>
          <w:iCs/>
          <w:sz w:val="20"/>
        </w:rPr>
        <w:t>/kg</w:t>
      </w:r>
    </w:p>
    <w:p w:rsidR="00491C58" w:rsidRPr="00994A75" w:rsidRDefault="00491C58" w:rsidP="00491C58">
      <w:pPr>
        <w:numPr>
          <w:ilvl w:val="0"/>
          <w:numId w:val="10"/>
        </w:numPr>
        <w:rPr>
          <w:rFonts w:ascii="Arial" w:hAnsi="Arial" w:cs="Arial"/>
          <w:sz w:val="20"/>
        </w:rPr>
      </w:pPr>
      <w:r w:rsidRPr="00994A75">
        <w:rPr>
          <w:rFonts w:ascii="Arial" w:hAnsi="Arial" w:cs="Arial"/>
          <w:iCs/>
          <w:sz w:val="20"/>
        </w:rPr>
        <w:t>neobsahuje žádná aromatická rozpouštědla ani lakový benzín</w:t>
      </w:r>
      <w:r w:rsidRPr="00994A75">
        <w:rPr>
          <w:rFonts w:ascii="Arial" w:hAnsi="Arial" w:cs="Arial"/>
          <w:sz w:val="20"/>
        </w:rPr>
        <w:t>.</w:t>
      </w:r>
    </w:p>
    <w:p w:rsidR="00D00EBB" w:rsidRPr="00994A75" w:rsidRDefault="00D00EBB" w:rsidP="00F94CC6">
      <w:pPr>
        <w:ind w:left="1065"/>
        <w:rPr>
          <w:rFonts w:ascii="Arial" w:hAnsi="Arial" w:cs="Arial"/>
          <w:bCs/>
          <w:sz w:val="20"/>
        </w:rPr>
      </w:pPr>
    </w:p>
    <w:p w:rsidR="00D00EBB" w:rsidRPr="00994A75" w:rsidRDefault="00D00EBB" w:rsidP="00D00EBB">
      <w:pPr>
        <w:rPr>
          <w:rFonts w:ascii="Arial" w:hAnsi="Arial" w:cs="Arial"/>
          <w:b/>
          <w:bCs/>
          <w:sz w:val="20"/>
        </w:rPr>
      </w:pPr>
      <w:r w:rsidRPr="00994A75">
        <w:rPr>
          <w:rFonts w:ascii="Arial" w:hAnsi="Arial" w:cs="Arial"/>
          <w:b/>
          <w:bCs/>
          <w:sz w:val="20"/>
        </w:rPr>
        <w:t>Těsnící malta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vodotěsná, suchá maltová směs, vyztužená vlákny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 xml:space="preserve">odolná proti tlakové vodě 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odolnost proti síranům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tloušťka vrstvy 10-25mm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pevnost v tlaku 12N/mm2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objemová hmotnost čerstvé malty 1,6 kg/dm3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odolnost proti tlaku vody do 0,5 bar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/>
          <w:sz w:val="20"/>
          <w:u w:val="single"/>
        </w:rPr>
      </w:pPr>
      <w:r w:rsidRPr="00994A75">
        <w:rPr>
          <w:rFonts w:ascii="Arial" w:hAnsi="Arial" w:cs="Arial"/>
          <w:bCs/>
          <w:sz w:val="20"/>
        </w:rPr>
        <w:lastRenderedPageBreak/>
        <w:t>zrnitost do 2mm</w:t>
      </w:r>
    </w:p>
    <w:p w:rsidR="00D00EBB" w:rsidRDefault="00D00EBB" w:rsidP="00D00EBB">
      <w:pPr>
        <w:ind w:left="1065"/>
        <w:rPr>
          <w:rFonts w:ascii="Arial" w:hAnsi="Arial" w:cs="Arial"/>
          <w:b/>
          <w:sz w:val="20"/>
          <w:u w:val="single"/>
        </w:rPr>
      </w:pPr>
    </w:p>
    <w:p w:rsidR="00D00EBB" w:rsidRPr="00994A75" w:rsidRDefault="00D00EBB" w:rsidP="00D00EBB">
      <w:pPr>
        <w:rPr>
          <w:rFonts w:ascii="Arial" w:hAnsi="Arial" w:cs="Arial"/>
          <w:b/>
          <w:bCs/>
          <w:sz w:val="20"/>
        </w:rPr>
      </w:pPr>
      <w:r w:rsidRPr="00994A75">
        <w:rPr>
          <w:rFonts w:ascii="Arial" w:hAnsi="Arial" w:cs="Arial"/>
          <w:b/>
          <w:bCs/>
          <w:sz w:val="20"/>
        </w:rPr>
        <w:t xml:space="preserve">Hydroizolační asfaltová stěrka ve dvou vrstvách s vloženou tkaninou ze skelných vláken 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min. tl. 4,0 mm. s odolností na stojatou prosakující vodu i tlakovou vodu.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dvousložková silnostěnná asf. stěrka modifikovaná přídavkem platů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hustota 650kg/m3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 xml:space="preserve">izolace umožňující přechody beze švů a beze spár mezi izolaci fabionů a izolaci plochy </w:t>
      </w:r>
    </w:p>
    <w:p w:rsidR="00D00EBB" w:rsidRPr="00994A75" w:rsidRDefault="00D00EBB" w:rsidP="00D00EBB">
      <w:pPr>
        <w:ind w:left="1065"/>
        <w:rPr>
          <w:rFonts w:ascii="Arial" w:hAnsi="Arial" w:cs="Arial"/>
          <w:b/>
          <w:sz w:val="20"/>
          <w:u w:val="single"/>
        </w:rPr>
      </w:pPr>
    </w:p>
    <w:p w:rsidR="00D00EBB" w:rsidRPr="00994A75" w:rsidRDefault="00D00EBB" w:rsidP="00D00EBB">
      <w:pPr>
        <w:rPr>
          <w:rFonts w:ascii="Arial" w:hAnsi="Arial" w:cs="Arial"/>
          <w:b/>
          <w:bCs/>
          <w:sz w:val="20"/>
        </w:rPr>
      </w:pPr>
      <w:r w:rsidRPr="00994A75">
        <w:rPr>
          <w:rFonts w:ascii="Arial" w:hAnsi="Arial" w:cs="Arial"/>
          <w:b/>
          <w:bCs/>
          <w:sz w:val="20"/>
        </w:rPr>
        <w:t xml:space="preserve">Penetrace pro hydroizolační stěrku 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řešeno pomocí naředění hydroizolační stěrky v poměru 1:10 s čistou vodou</w:t>
      </w:r>
    </w:p>
    <w:p w:rsidR="00D00EBB" w:rsidRPr="00994A75" w:rsidRDefault="00054C98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8240" behindDoc="1" locked="0" layoutInCell="1" allowOverlap="1" wp14:anchorId="52353194" wp14:editId="5DBBCCD0">
            <wp:simplePos x="0" y="0"/>
            <wp:positionH relativeFrom="column">
              <wp:posOffset>5162550</wp:posOffset>
            </wp:positionH>
            <wp:positionV relativeFrom="paragraph">
              <wp:posOffset>18415</wp:posOffset>
            </wp:positionV>
            <wp:extent cx="1133475" cy="1066800"/>
            <wp:effectExtent l="0" t="0" r="0" b="0"/>
            <wp:wrapNone/>
            <wp:docPr id="1" name="Obrázek 1" descr="d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r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0EBB" w:rsidRPr="00994A75">
        <w:rPr>
          <w:rFonts w:ascii="Arial" w:hAnsi="Arial" w:cs="Arial"/>
          <w:bCs/>
          <w:sz w:val="20"/>
        </w:rPr>
        <w:t>doba zrání min 48 hod.</w:t>
      </w:r>
    </w:p>
    <w:p w:rsidR="00D00EBB" w:rsidRPr="00994A75" w:rsidRDefault="00D00EBB" w:rsidP="00D00EBB">
      <w:pPr>
        <w:rPr>
          <w:rFonts w:ascii="Arial" w:hAnsi="Arial" w:cs="Arial"/>
          <w:bCs/>
          <w:sz w:val="20"/>
        </w:rPr>
      </w:pPr>
    </w:p>
    <w:p w:rsidR="00D00EBB" w:rsidRPr="00994A75" w:rsidRDefault="00D00EBB" w:rsidP="00D00EBB">
      <w:pPr>
        <w:rPr>
          <w:rFonts w:ascii="Arial" w:hAnsi="Arial" w:cs="Arial"/>
          <w:b/>
          <w:bCs/>
          <w:sz w:val="20"/>
        </w:rPr>
      </w:pPr>
      <w:r w:rsidRPr="00994A75">
        <w:rPr>
          <w:rFonts w:ascii="Arial" w:hAnsi="Arial" w:cs="Arial"/>
          <w:b/>
          <w:bCs/>
          <w:sz w:val="20"/>
        </w:rPr>
        <w:t xml:space="preserve">Drenážní potrubí 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DN 100</w:t>
      </w:r>
    </w:p>
    <w:p w:rsidR="00D00EBB" w:rsidRPr="00994A75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perforace 2/3 (220°), kladeno perforovanou částí nahoru.</w:t>
      </w:r>
    </w:p>
    <w:p w:rsidR="00D00EBB" w:rsidRDefault="00D00EBB" w:rsidP="00D00EBB">
      <w:pPr>
        <w:numPr>
          <w:ilvl w:val="0"/>
          <w:numId w:val="1"/>
        </w:numPr>
        <w:jc w:val="left"/>
        <w:rPr>
          <w:rFonts w:ascii="Arial" w:hAnsi="Arial" w:cs="Arial"/>
          <w:bCs/>
          <w:sz w:val="20"/>
        </w:rPr>
      </w:pPr>
      <w:r w:rsidRPr="00994A75">
        <w:rPr>
          <w:rFonts w:ascii="Arial" w:hAnsi="Arial" w:cs="Arial"/>
          <w:bCs/>
          <w:sz w:val="20"/>
        </w:rPr>
        <w:t>materiál PE-HD</w:t>
      </w:r>
    </w:p>
    <w:p w:rsidR="00D00EBB" w:rsidRPr="00994A75" w:rsidRDefault="00D00EBB" w:rsidP="00BC7383">
      <w:pPr>
        <w:rPr>
          <w:rFonts w:ascii="Arial" w:hAnsi="Arial" w:cs="Arial"/>
          <w:bCs/>
          <w:sz w:val="20"/>
        </w:rPr>
      </w:pPr>
    </w:p>
    <w:sectPr w:rsidR="00D00EBB" w:rsidRPr="00994A75" w:rsidSect="00D300B9">
      <w:headerReference w:type="default" r:id="rId8"/>
      <w:footerReference w:type="default" r:id="rId9"/>
      <w:pgSz w:w="11906" w:h="16838" w:code="9"/>
      <w:pgMar w:top="1418" w:right="851" w:bottom="1134" w:left="1134" w:header="709" w:footer="5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998" w:rsidRDefault="00775998" w:rsidP="00DB257D">
      <w:r>
        <w:separator/>
      </w:r>
    </w:p>
  </w:endnote>
  <w:endnote w:type="continuationSeparator" w:id="0">
    <w:p w:rsidR="00775998" w:rsidRDefault="00775998" w:rsidP="00DB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0D8" w:rsidRPr="003F78E2" w:rsidRDefault="00775998" w:rsidP="003F78E2">
    <w:pPr>
      <w:pStyle w:val="Zpat"/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w:pict>
        <v:line id="Straight Connector 2" o:spid="_x0000_s2051" style="position:absolute;left:0;text-align:left;flip:x;z-index:251662336;visibility:visible" from="-67.2pt,-9.15pt" to="535.8pt,-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" strokecolor="#a5a5a5" strokeweight="1pt">
          <v:shadow on="t" opacity="24903f" origin=",.5" offset="0,.55556mm"/>
        </v:line>
      </w:pict>
    </w:r>
    <w:r w:rsidR="001B77EA">
      <w:rPr>
        <w:rFonts w:ascii="Arial" w:hAnsi="Arial" w:cs="Arial"/>
        <w:sz w:val="20"/>
      </w:rPr>
      <w:t>Technické podmínky výrobků</w:t>
    </w:r>
    <w:r w:rsidR="009B4B4A" w:rsidRPr="003F78E2">
      <w:rPr>
        <w:rFonts w:ascii="Arial" w:hAnsi="Arial" w:cs="Arial"/>
        <w:sz w:val="20"/>
      </w:rPr>
      <w:tab/>
      <w:t xml:space="preserve">    </w:t>
    </w:r>
    <w:r w:rsidR="009B4B4A" w:rsidRPr="003F78E2">
      <w:rPr>
        <w:rFonts w:ascii="Arial" w:hAnsi="Arial" w:cs="Arial"/>
        <w:sz w:val="20"/>
      </w:rPr>
      <w:tab/>
    </w:r>
    <w:r w:rsidR="009B4B4A" w:rsidRPr="003F78E2">
      <w:rPr>
        <w:rFonts w:ascii="Arial" w:hAnsi="Arial" w:cs="Arial"/>
        <w:sz w:val="20"/>
      </w:rPr>
      <w:tab/>
    </w:r>
    <w:r w:rsidR="004758E0" w:rsidRPr="003F78E2">
      <w:rPr>
        <w:rFonts w:ascii="Arial" w:hAnsi="Arial" w:cs="Arial"/>
        <w:sz w:val="20"/>
      </w:rPr>
      <w:fldChar w:fldCharType="begin"/>
    </w:r>
    <w:r w:rsidR="009B4B4A" w:rsidRPr="003F78E2">
      <w:rPr>
        <w:rFonts w:ascii="Arial" w:hAnsi="Arial" w:cs="Arial"/>
        <w:sz w:val="20"/>
      </w:rPr>
      <w:instrText xml:space="preserve"> PAGE   \* MERGEFORMAT </w:instrText>
    </w:r>
    <w:r w:rsidR="004758E0" w:rsidRPr="003F78E2">
      <w:rPr>
        <w:rFonts w:ascii="Arial" w:hAnsi="Arial" w:cs="Arial"/>
        <w:sz w:val="20"/>
      </w:rPr>
      <w:fldChar w:fldCharType="separate"/>
    </w:r>
    <w:r w:rsidR="00001327">
      <w:rPr>
        <w:rFonts w:ascii="Arial" w:hAnsi="Arial" w:cs="Arial"/>
        <w:noProof/>
        <w:sz w:val="20"/>
      </w:rPr>
      <w:t>1</w:t>
    </w:r>
    <w:r w:rsidR="004758E0" w:rsidRPr="003F78E2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998" w:rsidRDefault="00775998" w:rsidP="00DB257D">
      <w:r>
        <w:separator/>
      </w:r>
    </w:p>
  </w:footnote>
  <w:footnote w:type="continuationSeparator" w:id="0">
    <w:p w:rsidR="00775998" w:rsidRDefault="00775998" w:rsidP="00DB2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12A" w:rsidRDefault="00FB7B72" w:rsidP="00FB7B72">
    <w:pPr>
      <w:pStyle w:val="Zhlav"/>
      <w:rPr>
        <w:rFonts w:ascii="Calibri" w:hAnsi="Calibri"/>
        <w:b/>
        <w:noProof/>
      </w:rPr>
    </w:pPr>
    <w:r w:rsidRPr="00362777">
      <w:rPr>
        <w:rFonts w:ascii="Calibri" w:hAnsi="Calibri"/>
        <w:b/>
        <w:noProof/>
      </w:rPr>
      <w:drawing>
        <wp:anchor distT="0" distB="0" distL="114300" distR="114300" simplePos="0" relativeHeight="251680768" behindDoc="0" locked="0" layoutInCell="1" allowOverlap="1">
          <wp:simplePos x="0" y="0"/>
          <wp:positionH relativeFrom="column">
            <wp:posOffset>4669790</wp:posOffset>
          </wp:positionH>
          <wp:positionV relativeFrom="paragraph">
            <wp:posOffset>-28575</wp:posOffset>
          </wp:positionV>
          <wp:extent cx="1560830" cy="378460"/>
          <wp:effectExtent l="0" t="0" r="0" b="0"/>
          <wp:wrapNone/>
          <wp:docPr id="2" name="Obrázek 2" descr="At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tris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830" cy="378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712A" w:rsidRPr="00CE712A">
      <w:rPr>
        <w:rFonts w:ascii="Calibri" w:hAnsi="Calibri"/>
        <w:b/>
        <w:noProof/>
      </w:rPr>
      <w:t xml:space="preserve">Izolace proti zemní vlhkosti objektu na pozemku </w:t>
    </w:r>
  </w:p>
  <w:p w:rsidR="00CE712A" w:rsidRDefault="00CE712A" w:rsidP="00B2350C">
    <w:pPr>
      <w:pStyle w:val="Zhlav"/>
      <w:rPr>
        <w:rFonts w:ascii="Calibri" w:hAnsi="Calibri"/>
        <w:b/>
        <w:noProof/>
      </w:rPr>
    </w:pPr>
    <w:r>
      <w:rPr>
        <w:rFonts w:ascii="Calibri" w:hAnsi="Calibri"/>
        <w:b/>
        <w:noProof/>
      </w:rPr>
      <w:t>p.</w:t>
    </w:r>
    <w:r w:rsidRPr="00CE712A">
      <w:rPr>
        <w:rFonts w:ascii="Calibri" w:hAnsi="Calibri"/>
        <w:b/>
        <w:noProof/>
      </w:rPr>
      <w:t xml:space="preserve">č. st. 1463, k.ú. Hrabůvka, na ul. Tlapákova 11, Ostrava </w:t>
    </w:r>
    <w:r>
      <w:rPr>
        <w:rFonts w:ascii="Calibri" w:hAnsi="Calibri"/>
        <w:b/>
        <w:noProof/>
      </w:rPr>
      <w:t>–</w:t>
    </w:r>
    <w:r w:rsidRPr="00CE712A">
      <w:rPr>
        <w:rFonts w:ascii="Calibri" w:hAnsi="Calibri"/>
        <w:b/>
        <w:noProof/>
      </w:rPr>
      <w:t xml:space="preserve"> Hrabůvka</w:t>
    </w:r>
  </w:p>
  <w:p w:rsidR="001B77EA" w:rsidRPr="00CE712A" w:rsidRDefault="00CE712A" w:rsidP="00B2350C">
    <w:pPr>
      <w:pStyle w:val="Zhlav"/>
      <w:rPr>
        <w:rFonts w:asciiTheme="minorHAnsi" w:hAnsiTheme="minorHAnsi" w:cs="Tahoma"/>
        <w:sz w:val="22"/>
        <w:szCs w:val="22"/>
      </w:rPr>
    </w:pPr>
    <w:r w:rsidRPr="00CE712A">
      <w:rPr>
        <w:rFonts w:ascii="Calibri" w:hAnsi="Calibri"/>
        <w:noProof/>
      </w:rPr>
      <w:t>Projek</w:t>
    </w:r>
    <w:r w:rsidR="001B77EA" w:rsidRPr="00CE712A">
      <w:rPr>
        <w:rFonts w:asciiTheme="minorHAnsi" w:hAnsiTheme="minorHAnsi" w:cs="Tahoma"/>
        <w:sz w:val="22"/>
        <w:szCs w:val="22"/>
      </w:rPr>
      <w:t>tová dokumentace DPS</w:t>
    </w:r>
  </w:p>
  <w:p w:rsidR="001B77EA" w:rsidRPr="008B6867" w:rsidRDefault="001B77EA" w:rsidP="001B77EA">
    <w:pPr>
      <w:pStyle w:val="Zhlav"/>
      <w:pBdr>
        <w:bottom w:val="dotted" w:sz="4" w:space="1" w:color="auto"/>
      </w:pBdr>
      <w:rPr>
        <w:rFonts w:asciiTheme="minorHAnsi" w:hAnsiTheme="minorHAnsi" w:cs="Tahoma"/>
        <w:sz w:val="8"/>
        <w:szCs w:val="8"/>
      </w:rPr>
    </w:pPr>
  </w:p>
  <w:p w:rsidR="001B77EA" w:rsidRPr="008B6867" w:rsidRDefault="001B77EA" w:rsidP="001B77EA">
    <w:pPr>
      <w:pStyle w:val="Zhlav"/>
      <w:rPr>
        <w:rFonts w:asciiTheme="minorHAnsi" w:hAnsiTheme="minorHAnsi" w:cs="Tahoma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138A"/>
    <w:multiLevelType w:val="hybridMultilevel"/>
    <w:tmpl w:val="A29229F0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9E6609D"/>
    <w:multiLevelType w:val="hybridMultilevel"/>
    <w:tmpl w:val="7486AD50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F46447"/>
    <w:multiLevelType w:val="hybridMultilevel"/>
    <w:tmpl w:val="86B09A08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895E1A"/>
    <w:multiLevelType w:val="hybridMultilevel"/>
    <w:tmpl w:val="A49EC52C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7E3C20"/>
    <w:multiLevelType w:val="hybridMultilevel"/>
    <w:tmpl w:val="E544E7F8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3C475D5"/>
    <w:multiLevelType w:val="hybridMultilevel"/>
    <w:tmpl w:val="634A99C8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6C36AC6"/>
    <w:multiLevelType w:val="hybridMultilevel"/>
    <w:tmpl w:val="0D0E2142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3BE5625"/>
    <w:multiLevelType w:val="hybridMultilevel"/>
    <w:tmpl w:val="21726364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6746355"/>
    <w:multiLevelType w:val="hybridMultilevel"/>
    <w:tmpl w:val="E4C8546C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6C6A59"/>
    <w:multiLevelType w:val="hybridMultilevel"/>
    <w:tmpl w:val="3B5A555E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47528C4"/>
    <w:multiLevelType w:val="hybridMultilevel"/>
    <w:tmpl w:val="FF8A04CE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7FD1359"/>
    <w:multiLevelType w:val="hybridMultilevel"/>
    <w:tmpl w:val="590235A8"/>
    <w:lvl w:ilvl="0" w:tplc="43F8F6EC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88904D1"/>
    <w:multiLevelType w:val="hybridMultilevel"/>
    <w:tmpl w:val="101C3E14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932550F"/>
    <w:multiLevelType w:val="hybridMultilevel"/>
    <w:tmpl w:val="BF34E75C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2"/>
  </w:num>
  <w:num w:numId="5">
    <w:abstractNumId w:val="10"/>
  </w:num>
  <w:num w:numId="6">
    <w:abstractNumId w:val="4"/>
  </w:num>
  <w:num w:numId="7">
    <w:abstractNumId w:val="9"/>
  </w:num>
  <w:num w:numId="8">
    <w:abstractNumId w:val="5"/>
  </w:num>
  <w:num w:numId="9">
    <w:abstractNumId w:val="0"/>
  </w:num>
  <w:num w:numId="10">
    <w:abstractNumId w:val="7"/>
  </w:num>
  <w:num w:numId="11">
    <w:abstractNumId w:val="3"/>
  </w:num>
  <w:num w:numId="12">
    <w:abstractNumId w:val="8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57D"/>
    <w:rsid w:val="00001327"/>
    <w:rsid w:val="00002588"/>
    <w:rsid w:val="00054C98"/>
    <w:rsid w:val="000640CC"/>
    <w:rsid w:val="00097BE4"/>
    <w:rsid w:val="000D4737"/>
    <w:rsid w:val="00142E30"/>
    <w:rsid w:val="0015056E"/>
    <w:rsid w:val="001A6B01"/>
    <w:rsid w:val="001B77EA"/>
    <w:rsid w:val="002021D3"/>
    <w:rsid w:val="00241C74"/>
    <w:rsid w:val="002651E7"/>
    <w:rsid w:val="002A1FD9"/>
    <w:rsid w:val="002C3BEE"/>
    <w:rsid w:val="002D0138"/>
    <w:rsid w:val="002F6600"/>
    <w:rsid w:val="002F7DD7"/>
    <w:rsid w:val="00371696"/>
    <w:rsid w:val="003A353C"/>
    <w:rsid w:val="003B2A6F"/>
    <w:rsid w:val="003C2E53"/>
    <w:rsid w:val="003C4AC6"/>
    <w:rsid w:val="003C75A1"/>
    <w:rsid w:val="00401C18"/>
    <w:rsid w:val="0041120A"/>
    <w:rsid w:val="00454031"/>
    <w:rsid w:val="004758E0"/>
    <w:rsid w:val="00491C58"/>
    <w:rsid w:val="00512374"/>
    <w:rsid w:val="00514A2F"/>
    <w:rsid w:val="00524CBE"/>
    <w:rsid w:val="00576C1D"/>
    <w:rsid w:val="00577469"/>
    <w:rsid w:val="005F0C74"/>
    <w:rsid w:val="00637BFE"/>
    <w:rsid w:val="0066273F"/>
    <w:rsid w:val="0068361B"/>
    <w:rsid w:val="006A6567"/>
    <w:rsid w:val="006D6760"/>
    <w:rsid w:val="006E6868"/>
    <w:rsid w:val="00775998"/>
    <w:rsid w:val="007F00A9"/>
    <w:rsid w:val="0080008E"/>
    <w:rsid w:val="008274FA"/>
    <w:rsid w:val="0085782A"/>
    <w:rsid w:val="00893C5A"/>
    <w:rsid w:val="008F46CF"/>
    <w:rsid w:val="00994A75"/>
    <w:rsid w:val="009B4B4A"/>
    <w:rsid w:val="00A50C8F"/>
    <w:rsid w:val="00AB0008"/>
    <w:rsid w:val="00B170BE"/>
    <w:rsid w:val="00B22848"/>
    <w:rsid w:val="00B2350C"/>
    <w:rsid w:val="00B40D2D"/>
    <w:rsid w:val="00B45B03"/>
    <w:rsid w:val="00B70AB3"/>
    <w:rsid w:val="00B969B5"/>
    <w:rsid w:val="00BA0DA5"/>
    <w:rsid w:val="00BC7383"/>
    <w:rsid w:val="00C17FA7"/>
    <w:rsid w:val="00C56D8F"/>
    <w:rsid w:val="00C65BAB"/>
    <w:rsid w:val="00CD0B6A"/>
    <w:rsid w:val="00CD1579"/>
    <w:rsid w:val="00CE3B47"/>
    <w:rsid w:val="00CE712A"/>
    <w:rsid w:val="00CF1A16"/>
    <w:rsid w:val="00D00EBB"/>
    <w:rsid w:val="00D22880"/>
    <w:rsid w:val="00D33074"/>
    <w:rsid w:val="00D44814"/>
    <w:rsid w:val="00D60730"/>
    <w:rsid w:val="00DB257D"/>
    <w:rsid w:val="00E0441B"/>
    <w:rsid w:val="00E526EF"/>
    <w:rsid w:val="00E96397"/>
    <w:rsid w:val="00EA4151"/>
    <w:rsid w:val="00EB1BFE"/>
    <w:rsid w:val="00ED5985"/>
    <w:rsid w:val="00EE1BE9"/>
    <w:rsid w:val="00EE63E4"/>
    <w:rsid w:val="00F2288F"/>
    <w:rsid w:val="00F266BD"/>
    <w:rsid w:val="00F359D4"/>
    <w:rsid w:val="00F94CC6"/>
    <w:rsid w:val="00FB7B72"/>
    <w:rsid w:val="00FE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AD6473D"/>
  <w15:docId w15:val="{F35F46DA-28FA-4622-9319-EBDEA3E0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DB2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25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257D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DB25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257D"/>
    <w:rPr>
      <w:rFonts w:ascii="Times New Roman" w:eastAsia="Times New Roman" w:hAnsi="Times New Roman" w:cs="Times New Roman"/>
      <w:sz w:val="24"/>
      <w:szCs w:val="20"/>
    </w:rPr>
  </w:style>
  <w:style w:type="paragraph" w:customStyle="1" w:styleId="Stednmka22">
    <w:name w:val="Střední mřížka 22"/>
    <w:uiPriority w:val="1"/>
    <w:qFormat/>
    <w:rsid w:val="00DB2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ednmka21">
    <w:name w:val="Střední mřížka 21"/>
    <w:uiPriority w:val="1"/>
    <w:qFormat/>
    <w:rsid w:val="00DB2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B257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DB2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">
    <w:name w:val="Základní text (2)"/>
    <w:basedOn w:val="Standardnpsmoodstavce"/>
    <w:rsid w:val="00401C1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0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355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Kuba</cp:lastModifiedBy>
  <cp:revision>53</cp:revision>
  <dcterms:created xsi:type="dcterms:W3CDTF">2014-11-10T21:28:00Z</dcterms:created>
  <dcterms:modified xsi:type="dcterms:W3CDTF">2016-09-29T07:51:00Z</dcterms:modified>
</cp:coreProperties>
</file>